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D0A" w:rsidRDefault="009967BA" w:rsidP="002C1D0A">
      <w:pPr>
        <w:pStyle w:val="Title"/>
        <w:rPr>
          <w:lang w:val="sr-Latn-BA"/>
        </w:rPr>
      </w:pPr>
      <w:r w:rsidRPr="002C1D0A">
        <w:t xml:space="preserve">ЗАКОН </w:t>
      </w:r>
    </w:p>
    <w:p w:rsidR="009967BA" w:rsidRPr="002C1D0A" w:rsidRDefault="009967BA" w:rsidP="009967BA">
      <w:pPr>
        <w:jc w:val="center"/>
        <w:rPr>
          <w:rFonts w:eastAsia="Calibri"/>
          <w:b/>
          <w:lang w:val="sr-Cyrl-BA" w:eastAsia="en-US"/>
        </w:rPr>
      </w:pPr>
      <w:r w:rsidRPr="002C1D0A">
        <w:rPr>
          <w:rFonts w:eastAsia="Calibri"/>
          <w:b/>
          <w:lang w:val="sr-Cyrl-BA" w:eastAsia="en-US"/>
        </w:rPr>
        <w:t xml:space="preserve">О ИЗМЈЕНАМА И ДОПУНАМА ЗАКОНА </w:t>
      </w:r>
    </w:p>
    <w:p w:rsidR="009967BA" w:rsidRPr="002C1D0A" w:rsidRDefault="009967BA" w:rsidP="009967BA">
      <w:pPr>
        <w:jc w:val="center"/>
        <w:rPr>
          <w:rFonts w:eastAsia="Calibri"/>
          <w:b/>
          <w:lang w:val="sr-Cyrl-BA" w:eastAsia="en-US"/>
        </w:rPr>
      </w:pPr>
      <w:r w:rsidRPr="002C1D0A">
        <w:rPr>
          <w:rFonts w:eastAsia="Calibri"/>
          <w:b/>
          <w:lang w:val="sr-Cyrl-BA" w:eastAsia="en-US"/>
        </w:rPr>
        <w:t xml:space="preserve">О РЕГИСТРАЦИЈИ ПОСЛОВНИХ СУБЈЕКАТА </w:t>
      </w:r>
    </w:p>
    <w:p w:rsidR="009967BA" w:rsidRPr="002C1D0A" w:rsidRDefault="009967BA" w:rsidP="009967BA">
      <w:pPr>
        <w:jc w:val="center"/>
        <w:rPr>
          <w:rFonts w:eastAsia="Calibri"/>
          <w:b/>
          <w:lang w:val="sr-Cyrl-BA" w:eastAsia="en-US"/>
        </w:rPr>
      </w:pPr>
      <w:r w:rsidRPr="002C1D0A">
        <w:rPr>
          <w:rFonts w:eastAsia="Calibri"/>
          <w:b/>
          <w:lang w:val="sr-Cyrl-BA" w:eastAsia="en-US"/>
        </w:rPr>
        <w:t>У РЕПУБЛИЦИ СРПСКОЈ</w:t>
      </w:r>
    </w:p>
    <w:p w:rsidR="009967BA" w:rsidRPr="002C1D0A" w:rsidRDefault="009967BA" w:rsidP="009967BA">
      <w:pPr>
        <w:tabs>
          <w:tab w:val="left" w:pos="-851"/>
        </w:tabs>
        <w:rPr>
          <w:rFonts w:eastAsia="Calibri"/>
          <w:b/>
          <w:lang w:val="sr-Cyrl-BA" w:eastAsia="en-US"/>
        </w:rPr>
      </w:pPr>
    </w:p>
    <w:p w:rsidR="009967BA" w:rsidRPr="00D8130C" w:rsidRDefault="009967BA" w:rsidP="009967BA">
      <w:pPr>
        <w:pStyle w:val="ListParagraph"/>
        <w:ind w:left="0"/>
        <w:rPr>
          <w:rFonts w:ascii="Times New Roman" w:hAnsi="Times New Roman"/>
          <w:sz w:val="24"/>
          <w:szCs w:val="24"/>
          <w:lang w:val="sr-Cyrl-BA"/>
        </w:rPr>
      </w:pP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 Члан 1.</w:t>
      </w: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У Закону о регистрацији пословних субјеката у Републици Српској („Службени гласник Републике Српске” број 67/13), у члану 3. тачка е) мијења се и гласи: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„е) јавност – подаци из Главне књиге регистра су доступни свим заинтересованим лицима, без доказивања правног интереса, у складу са посебним прописима који регулишу заштиту личних података, док се увид у збирку исправа субјекта уписа може извршити ако за то постоји оправдан правни интерес.”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ind w:firstLine="720"/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2.</w:t>
      </w:r>
    </w:p>
    <w:p w:rsidR="009967BA" w:rsidRPr="00D8130C" w:rsidRDefault="009967BA" w:rsidP="009967BA">
      <w:pPr>
        <w:ind w:firstLine="720"/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У члану 12. став 1. мијења се и гласи: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„(1) Под истом или сличном фирмом не могу бити уписана два и више пословних субјеката који би у правном промету изазивали забуну о привредном друштву и његовој дјелатности.”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ind w:firstLine="720"/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3.</w:t>
      </w:r>
    </w:p>
    <w:p w:rsidR="009967BA" w:rsidRPr="00D8130C" w:rsidRDefault="009967BA" w:rsidP="009967BA">
      <w:pPr>
        <w:ind w:firstLine="720"/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У члану 13. став 2. мијења се и гласи: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„(2) Ако су испуњени услови из става 1. овог члана, надлежни регистарски суд доноси рјешење којим одобрава регистрацију и упис у Регистар.”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У ставу 3. ријеч: „одбацује” замјењује се ријечју: „одбија”.</w:t>
      </w:r>
    </w:p>
    <w:p w:rsidR="009967BA" w:rsidRPr="00D8130C" w:rsidRDefault="009967BA" w:rsidP="009967BA">
      <w:pPr>
        <w:ind w:firstLine="720"/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 </w:t>
      </w:r>
    </w:p>
    <w:p w:rsidR="009967BA" w:rsidRPr="00D8130C" w:rsidRDefault="009967BA" w:rsidP="009967BA">
      <w:pPr>
        <w:ind w:firstLine="720"/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4.</w:t>
      </w:r>
    </w:p>
    <w:p w:rsidR="009967BA" w:rsidRPr="00D8130C" w:rsidRDefault="009967BA" w:rsidP="009967BA">
      <w:pPr>
        <w:ind w:firstLine="720"/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У члану 14. у ставу 2. послије ријечи: „пријаве” брише се запета и ријечи: „поштујући правила о достављању”.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Послије става 2. додају се нови ст. 3, 4, 5, 6. и 7. који гласе: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„(3) Уколико се подносилац пријаве опредијели да му се одлука суда доставља на шалтеру АПИФ-а, подносилац ће бити упозорен од Агенције да је дужан да се интересује за исход поступка регистрације.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(4) Уколико се подносилац пријаве протеком рока од десет дана од дана када је Агенција преузела одлуку суда, не интересује за исход регистрације, Агенција на својој интернет страници и огласној табли исти дан истиче обавијест којом подносиоца обавјештава да је по поднесеној пријави за регистрацију донесена судска одлука и позива подносиоца да у року од осам дана од дана објављивања обавијести преузме одлуку у просторијама Агенције.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(5) Уколико подносилац пријаве у року из става 4. овог члана не преузме одлуку суда, Агенција извршава доставу тако што одлуку суда заједно са позивом за плаћање судске так</w:t>
      </w:r>
      <w:r w:rsidR="003F2653">
        <w:rPr>
          <w:rFonts w:eastAsia="Calibri"/>
          <w:lang w:val="sr-Cyrl-BA" w:eastAsia="en-US"/>
        </w:rPr>
        <w:t xml:space="preserve">се и трошкова објаве рјешења у </w:t>
      </w:r>
      <w:r w:rsidR="003F2653">
        <w:rPr>
          <w:rFonts w:eastAsia="Calibri"/>
          <w:lang w:val="sr-Latn-BA" w:eastAsia="en-US"/>
        </w:rPr>
        <w:t>''</w:t>
      </w:r>
      <w:r w:rsidRPr="00D8130C">
        <w:rPr>
          <w:rFonts w:eastAsia="Calibri"/>
          <w:lang w:val="sr-Cyrl-BA" w:eastAsia="en-US"/>
        </w:rPr>
        <w:t>Службеном гласнику Републике Српске</w:t>
      </w:r>
      <w:r w:rsidR="003F2653">
        <w:rPr>
          <w:rFonts w:eastAsia="Calibri"/>
          <w:lang w:val="sr-Latn-BA" w:eastAsia="en-US"/>
        </w:rPr>
        <w:t>''</w:t>
      </w:r>
      <w:r w:rsidRPr="00D8130C">
        <w:rPr>
          <w:rFonts w:eastAsia="Calibri"/>
          <w:lang w:val="sr-Cyrl-BA" w:eastAsia="en-US"/>
        </w:rPr>
        <w:t xml:space="preserve">, </w:t>
      </w:r>
      <w:r w:rsidRPr="00D8130C">
        <w:rPr>
          <w:rFonts w:eastAsia="Calibri"/>
          <w:lang w:val="sr-Cyrl-BA" w:eastAsia="en-US"/>
        </w:rPr>
        <w:lastRenderedPageBreak/>
        <w:t xml:space="preserve">објављује на својој интернет страници и огласној табли исти дан, а достављање се сматра извршеним протеком рока од 15 дана од дана објаве одлуке суда на интернет страници и огласној табли.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(6) Уколико се подносилац пријаве опредијели да му се достављање врши путем поште, Агенција је дужна да одлуку суда, користећи стандардни образац повратнице са извјештајем о уру</w:t>
      </w:r>
      <w:r w:rsidR="003F2653">
        <w:rPr>
          <w:rFonts w:eastAsia="Calibri"/>
          <w:lang w:val="sr-Cyrl-BA" w:eastAsia="en-US"/>
        </w:rPr>
        <w:t xml:space="preserve">чењу писмена, прописаним од ЈП </w:t>
      </w:r>
      <w:r w:rsidR="003F2653">
        <w:rPr>
          <w:rFonts w:eastAsia="Calibri"/>
          <w:lang w:val="sr-Latn-BA" w:eastAsia="en-US"/>
        </w:rPr>
        <w:t>''</w:t>
      </w:r>
      <w:r w:rsidRPr="00D8130C">
        <w:rPr>
          <w:rFonts w:eastAsia="Calibri"/>
          <w:lang w:val="sr-Cyrl-BA" w:eastAsia="en-US"/>
        </w:rPr>
        <w:t>Поште Републике Српске</w:t>
      </w:r>
      <w:r w:rsidR="003F2653">
        <w:rPr>
          <w:rFonts w:eastAsia="Calibri"/>
          <w:lang w:val="sr-Latn-BA" w:eastAsia="en-US"/>
        </w:rPr>
        <w:t>''</w:t>
      </w:r>
      <w:r w:rsidRPr="00D8130C">
        <w:rPr>
          <w:rFonts w:eastAsia="Calibri"/>
          <w:lang w:val="sr-Cyrl-BA" w:eastAsia="en-US"/>
        </w:rPr>
        <w:t xml:space="preserve"> а. д. Бања Лука, путем поште пошаље на адресу за пријем писмена наведеној у пријави за регистрацију, заједно са позивом за плаћање судске таксе, одн</w:t>
      </w:r>
      <w:r w:rsidR="003F2653">
        <w:rPr>
          <w:rFonts w:eastAsia="Calibri"/>
          <w:lang w:val="sr-Cyrl-BA" w:eastAsia="en-US"/>
        </w:rPr>
        <w:t xml:space="preserve">осно трошкова објаве рјешења у </w:t>
      </w:r>
      <w:r w:rsidR="003F2653">
        <w:rPr>
          <w:rFonts w:eastAsia="Calibri"/>
          <w:lang w:val="sr-Latn-BA" w:eastAsia="en-US"/>
        </w:rPr>
        <w:t>''</w:t>
      </w:r>
      <w:r w:rsidRPr="00D8130C">
        <w:rPr>
          <w:rFonts w:eastAsia="Calibri"/>
          <w:lang w:val="sr-Cyrl-BA" w:eastAsia="en-US"/>
        </w:rPr>
        <w:t>Службеном гласнику Републике Српске</w:t>
      </w:r>
      <w:r w:rsidR="003F2653">
        <w:rPr>
          <w:rFonts w:eastAsia="Calibri"/>
          <w:lang w:val="sr-Latn-BA" w:eastAsia="en-US"/>
        </w:rPr>
        <w:t>''</w:t>
      </w:r>
      <w:r w:rsidRPr="00D8130C">
        <w:rPr>
          <w:rFonts w:eastAsia="Calibri"/>
          <w:lang w:val="sr-Cyrl-BA" w:eastAsia="en-US"/>
        </w:rPr>
        <w:t>.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(7) Уколико се достављање не може извршити на начин прописан ставом 6. овог члана, достављање ће се извршити на начин прописан у ставу 5. овог члана.“</w:t>
      </w:r>
    </w:p>
    <w:p w:rsidR="009967BA" w:rsidRPr="00D8130C" w:rsidRDefault="009967BA" w:rsidP="009967BA">
      <w:pPr>
        <w:ind w:firstLine="720"/>
        <w:jc w:val="both"/>
        <w:rPr>
          <w:rFonts w:eastAsia="Calibri"/>
          <w:color w:val="FF0000"/>
          <w:lang w:val="sr-Cyrl-BA" w:eastAsia="en-US"/>
        </w:rPr>
      </w:pPr>
    </w:p>
    <w:p w:rsidR="009967BA" w:rsidRPr="00D8130C" w:rsidRDefault="009967BA" w:rsidP="009967BA">
      <w:pPr>
        <w:ind w:firstLine="720"/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5.</w:t>
      </w:r>
    </w:p>
    <w:p w:rsidR="009967BA" w:rsidRPr="00D8130C" w:rsidRDefault="009967BA" w:rsidP="009967BA">
      <w:pPr>
        <w:ind w:firstLine="720"/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У члану 16. став 2. мијења се и гласи: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„(2) У случају неусаглашености између података уписаних у Регистру са подацима у рјешењу о регистрацији, надлежни регистарски суд ће, по службеној дужности или на захтјев субјекта уписа, доставити субјекту уписа исправљени препис рјешења, са назнаком да се тим рјешењем замјењује претходно рјешење.”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Послије става 2. додају се нови ст. 3. и 4. који гласе: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„(3) Исправка се уписује умјесто постојећег податка и суд издаје ново рјешење којим се замјењује исправљено.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(4) У случајевима наведеним у ст. 2. и 3, субјекти уписа неће сносити додатне трошкове.”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6.</w:t>
      </w:r>
    </w:p>
    <w:p w:rsidR="009967BA" w:rsidRPr="00D8130C" w:rsidRDefault="009967BA" w:rsidP="009967BA">
      <w:pPr>
        <w:ind w:firstLine="720"/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У члану 18. послије става 6. додаје се нови став 7. који гласи: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„(7) Субјекти уписа за које је посебним законом утврђено давање претходне дозволе за оснивање и пословање од надлежног органа и над чијим се пословањем у складу са законом спроводи редовни надзор од надлежног органа Републике Српске, могу мијењати сједиште само на територији Републике Српске.”</w:t>
      </w:r>
    </w:p>
    <w:p w:rsidR="009967BA" w:rsidRPr="00D8130C" w:rsidRDefault="009967BA" w:rsidP="009967BA">
      <w:pPr>
        <w:ind w:firstLine="720"/>
        <w:jc w:val="both"/>
        <w:rPr>
          <w:rFonts w:eastAsia="Calibri"/>
          <w:color w:val="FF0000"/>
          <w:lang w:val="sr-Cyrl-BA" w:eastAsia="en-US"/>
        </w:rPr>
      </w:pP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7.</w:t>
      </w:r>
    </w:p>
    <w:p w:rsidR="009967BA" w:rsidRPr="00D8130C" w:rsidRDefault="009967BA" w:rsidP="009967BA">
      <w:pPr>
        <w:ind w:firstLine="720"/>
        <w:jc w:val="center"/>
        <w:rPr>
          <w:rFonts w:eastAsia="Calibri"/>
          <w:color w:val="FF0000"/>
          <w:lang w:val="sr-Cyrl-BA" w:eastAsia="en-US"/>
        </w:rPr>
      </w:pP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У члану 19. ријечи: „члану 15. ст. 2. и 3.” замјењују се ријечима: „члану 17. ст. 2. и 3.”, а ријечи: „члана 16. ст. 5. и 6.” замјењују се ријечима: „члана 18. ст. 5. и 6.”.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8.</w:t>
      </w:r>
    </w:p>
    <w:p w:rsidR="009967BA" w:rsidRPr="00D8130C" w:rsidRDefault="009967BA" w:rsidP="009967BA">
      <w:pPr>
        <w:ind w:firstLine="720"/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У члану 20. став 1. мијења се и гласи: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„(1) Регистар се води у електронском и штампаном облику.”</w:t>
      </w:r>
    </w:p>
    <w:p w:rsidR="009967BA" w:rsidRDefault="009967BA" w:rsidP="009967BA">
      <w:pPr>
        <w:ind w:firstLine="720"/>
        <w:jc w:val="both"/>
        <w:rPr>
          <w:rFonts w:eastAsia="Calibri"/>
          <w:lang w:val="sr-Cyrl-BA" w:eastAsia="en-US"/>
        </w:rPr>
      </w:pPr>
    </w:p>
    <w:p w:rsidR="00424372" w:rsidRDefault="00424372" w:rsidP="009967BA">
      <w:pPr>
        <w:ind w:firstLine="720"/>
        <w:jc w:val="both"/>
        <w:rPr>
          <w:rFonts w:eastAsia="Calibri"/>
          <w:lang w:val="sr-Cyrl-BA" w:eastAsia="en-US"/>
        </w:rPr>
      </w:pPr>
    </w:p>
    <w:p w:rsidR="00424372" w:rsidRDefault="00424372" w:rsidP="009967BA">
      <w:pPr>
        <w:ind w:firstLine="720"/>
        <w:jc w:val="both"/>
        <w:rPr>
          <w:rFonts w:eastAsia="Calibri"/>
          <w:lang w:val="sr-Cyrl-BA" w:eastAsia="en-US"/>
        </w:rPr>
      </w:pPr>
    </w:p>
    <w:p w:rsidR="00424372" w:rsidRPr="00D8130C" w:rsidRDefault="00424372" w:rsidP="009967BA">
      <w:pPr>
        <w:ind w:firstLine="720"/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lastRenderedPageBreak/>
        <w:t>Члан 9.</w:t>
      </w:r>
    </w:p>
    <w:p w:rsidR="009967BA" w:rsidRPr="00D8130C" w:rsidRDefault="009967BA" w:rsidP="009967BA">
      <w:pPr>
        <w:ind w:firstLine="720"/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У члану 22. т. а) и к) мијењају се и гласе: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„а) назив, сједиште и МБС уколико је оснивач/члан правно лице, односно име, презиме, пребивалиште и податак о броју личне карте, као и друге исправе на основу којих је утврђен идентитет, уколико је оснивач/члан физичко лице,“,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„к) висина уплаћеног капитала у новцу односно вриједност улога у стварима и правима,”.</w:t>
      </w: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 xml:space="preserve">У тачки м) послије ријечи: „класификацијом дјелатности“ додаје се запета и нова тачка н) која гласи: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„н) право обављања спољнотрговинског пословања”.</w:t>
      </w: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10.</w:t>
      </w: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 xml:space="preserve">У члану 24. ставу 1. т. а), б) и д) мијењају се и гласе: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„а) назив и мјесто пословања пословне јединице или подружнице,“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„б) скраћена ознака пословне јединице или подружнице уколико га субјекат уписа има,“,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„д) име и презиме, пребивалиште, односно боравиште, својство, обим овлашћења, број личне карте или друге исправе на основу које је утврђен идентитет лица овлашћеног за заступање пословне јединице или подружнице субјекта уписа.”.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Став 4. мијења се и гласи: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„(4) На основу рјешења из става 3. овог члана, надлежни суд доноси рјешење којим се евидентира пословна јединица на подручју тог суда и доставља га надлежном регистарском суду на чијем подручју се налази сједиште субјекта уписа и дијелу друштва које се оснива, односно код којег се врши упис промјене.”</w:t>
      </w: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11.</w:t>
      </w: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 xml:space="preserve">У члану 25. у ставу 1. т. а), г) и ђ) мијењају се и гласе: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„а) назив и мјесто пословања пословне јединице,“,</w:t>
      </w: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 </w:t>
      </w:r>
      <w:r w:rsidRPr="00D8130C">
        <w:rPr>
          <w:rFonts w:eastAsia="Calibri"/>
          <w:lang w:val="sr-Cyrl-BA" w:eastAsia="en-US"/>
        </w:rPr>
        <w:tab/>
        <w:t xml:space="preserve"> „г) лично име заступника, својство, обим овлашћења и број исправе на основу које је наведеном лицу утврђен идентитет,“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 „ђ) назив, правна форма, сједиште оснивача и МБС,”.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12.</w:t>
      </w: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>У члану 32. ставу 1. т. б) и в) мијењају се и гласе: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„б) путна исправа или извод из одговарајућег регистра којим се утврђује идентитет оснивача за домаће или страно физичко или правно лице, увјерење надлежног органа о пребивалишту за домаће или страно физичко лице, те доказ о измиреним обавезама по основу пореза за оснивача – домаће или страно физичко и правно лице,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в) лична карта или путна исправа или одговарајуће писмено овлашћење којим се утврђује својство лица овлашћеног за заступање, односно представљање субјекта уписа и овјерен потпис тог лица, увјерење о пребивалишту за домаће или страно физичко лице, те </w:t>
      </w:r>
      <w:r w:rsidRPr="00D8130C">
        <w:rPr>
          <w:rFonts w:eastAsia="Calibri"/>
          <w:lang w:val="sr-Cyrl-BA" w:eastAsia="en-US"/>
        </w:rPr>
        <w:lastRenderedPageBreak/>
        <w:t>увјерење о одобреном боравку на територији БиХ уколико је лице овлашћено за заступање страно лице,”.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Став 3. брише се.</w:t>
      </w: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13.</w:t>
      </w: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 xml:space="preserve">У члану 33. ставу 1. т. а) и в) мијењају се и гласе: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„а) исправе утврђене одредбом члана 32. став 1. т. а), б) и в),“,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„в) одобрење надлежног органа, односно Комисије за хартије од вриједности, а ако је посебним законом предвиђено, исправе утврђене чланом 32. став 1. тачка ж) овог закона,“.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У ставу 2. ријечи: „сукцесивног“ замјењују се ријечима: „отвореног“, а ријечи: „надлежног органа“ замјењују се ријечима: „Комисије за хартије од вриједности“.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У ставу 3. ријеч: „ једночланог” замјењује се ријечју: „затвореног“.</w:t>
      </w: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 </w:t>
      </w: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14.</w:t>
      </w: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>У члану 34. у ставу 1. у тачки а) ријечи: „члана 30. став 2. т. а), б) и в)” замјењују се ријечима: „члана 32. став 1. т. а), б) и в)”.</w:t>
      </w: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 xml:space="preserve">Став 3. мијења се и гласи: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„(3) Уз пријаву за упис у Регистар послова са хартијама од вриједности, банка прилаже рјешење Комисије за хартије од вриједностио давању дозволе за обављање послова са хартијама од вриједности.”</w:t>
      </w: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>У ставу 4. ријечи: „члана 31. овог закона” замјењују се ријечима: „члана 43. овог закона”.</w:t>
      </w: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>Послије става 5. додају се нови ст. 6, 7. и 8. који гласе: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„(6) Уз пријаву за упис у регистар оснивања брокерско-дилерског друштва подносе се сљедеће исправе: </w:t>
      </w: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>а) исправе утврђене одредбом члана 32. став 1. т. а), б) и в) овог закона,</w:t>
      </w: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>б) акт о оснивању брокерско-дилерског друштва или други одговарајући акт,</w:t>
      </w: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>в) рјешење Комисије за хартије од вриједности о издавању дозволе за обављање послова са хартијама од вриједности,</w:t>
      </w: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>г) потврда банке о уплати оснивачког улога у новцу,</w:t>
      </w: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>д) одлука о именовању лица овлашћеног за заступање, ако није именовано актом о оснивању,</w:t>
      </w: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>ђ) рјешење Комисије за хартије од вриједности о давању сагласности на именовање лица овлашћеног за заступање и</w:t>
      </w: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 xml:space="preserve">е) овјерен потпис лица овлашћеног за заступање, те изјава лица овлашћеног за заступање о прихватању те дужности.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(7) Уз пријаву за упис у Регистар оснивања берзе хартија од вриједности подносе се сљедеће исправе: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а) исправе утврђене одредбом члана 32. став 1. т. а), б) и в),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б) акт о оснивању берзе или други одговарајући акт,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в) рјешење Комисије за хартије од вриједности о издавању дозволе за оснивање и рад берзе,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г) потврда банке о уплати оснивачког улога у новцу,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lastRenderedPageBreak/>
        <w:t>д) одлука о именовању лица овлашћеног за заступање, ако није именовано актом о оснивању,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ђ) рјешење Комисије за хартије од вриједности о давању сагласности на именовање лица овлашћеног за заступање и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е) овјерен потпис лица овлашћеног за заступање, те изјава лица овлашћеног за заступање о прихвтању те дужности.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(8) Уз пријаву за упис у Регистар оснивања друштва за управљање инвестиционим фондовима подносе се сљедеће исправе: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а) исправе утврђене одредбом члана 32. став 1. т. а), б) и в),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б) акт о оснивању,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в) рјешење Комисије за хартије од вриједности о издавању дозволе за оснивање и рад друштва за управљање,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г) потврда банке о уплати оснивачког улога у новцу,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д) одлука о именовању лица овлашћеног за заступање, ако није именовано актом о оснивању,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ђ) рјешење Комисије за хартије од вриједности о давању сагласности на именовање лица овлашћеног за заступање и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е) овјерен потпис лица овлашћеног за заступање, те изјава лица овлашћеног за заступање о прихватању те дужности.“</w:t>
      </w: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15.</w:t>
      </w: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Члан 35. мијења се и гласи: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„(1) Уз пријаву за упис у Регистар оснивања акционарског друштва за осигурање подносе се сљедеће исправе: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а) исправе утврђене одредбом члана 32. став 1. т. а), б) и в) овог закона,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б) акт о оснивању друштва за осигурање или други одговарајући акт,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в) рјешење Агенције за осигурање Републике Српске о издавању дозволе за обављање дјелатности осигурања,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г) потврда банке о уплати оснивачког улога у новцу,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д) одлука о именовању лица овлашћеног за заступање, ако није именовано актом о оснивању,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ђ) рјешење Агенције за осигурање Републике Српске о давању сагласности за именовање лица овлашћеног за заступање и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е) овјерен потпис лица овлашћног за заступање, те изјава лица овлашћеног за заступање о прихватању те дужности.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(2) На упис у Регистар дијела акционарског друштва за осигурање сходно се примјењују одредбе члана 43. овог закона.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(3) Уз пријаву за упис у регистар оснивања друштва за узајамно осигурање примјењују се одредбе става 1. овог члана.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(4) Уз пријаву за упис у регистар оснивања друштва за заступање у осигурању подносе се сљедеће исправе: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а) исправе утврђене одредбом члана 32. став 1. т. а), б) и в) овог закона,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б) акт о оснивању друштва за заступање у осигурању или други одговарајући акт,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в) рјешење Агенције за осигурање Републике Српске о издавању дозволе за обављање дјелатности заступања у осигурању,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lastRenderedPageBreak/>
        <w:t>г) потврда банке о уплати оснивачког улога у новцу и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д) одлука о именовању лица овлашћеног за заступање, ако није именовано актом о оснивању.“</w:t>
      </w: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16.</w:t>
      </w: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 xml:space="preserve"> У члану 36. у ставу 1. у тачки а),</w:t>
      </w:r>
      <w:r w:rsidRPr="00D8130C">
        <w:rPr>
          <w:lang w:val="sr-Cyrl-BA"/>
        </w:rPr>
        <w:t xml:space="preserve"> </w:t>
      </w:r>
      <w:r w:rsidRPr="00D8130C">
        <w:rPr>
          <w:rFonts w:eastAsia="Calibri"/>
          <w:lang w:val="sr-Cyrl-BA" w:eastAsia="en-US"/>
        </w:rPr>
        <w:t>члану 37. у тачки а),</w:t>
      </w:r>
      <w:r w:rsidRPr="00D8130C">
        <w:rPr>
          <w:lang w:val="sr-Cyrl-BA"/>
        </w:rPr>
        <w:t xml:space="preserve"> </w:t>
      </w:r>
      <w:r w:rsidRPr="00D8130C">
        <w:rPr>
          <w:rFonts w:eastAsia="Calibri"/>
          <w:lang w:val="sr-Cyrl-BA" w:eastAsia="en-US"/>
        </w:rPr>
        <w:t>члану 39. у тачки а) и</w:t>
      </w:r>
      <w:r w:rsidRPr="00D8130C">
        <w:rPr>
          <w:lang w:val="sr-Cyrl-BA"/>
        </w:rPr>
        <w:t xml:space="preserve"> </w:t>
      </w:r>
      <w:r w:rsidRPr="00D8130C">
        <w:rPr>
          <w:rFonts w:eastAsia="Calibri"/>
          <w:lang w:val="sr-Cyrl-BA" w:eastAsia="en-US"/>
        </w:rPr>
        <w:t>члану 41. у тачки а) ријечи: „члана 30. став 1. т. а), б) и в)” замјењују се ријечима: „члана 32. став 1. т. а), б) и в)” у одговарајућем падежу.</w:t>
      </w: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17.</w:t>
      </w: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 xml:space="preserve">У члану 43. тачка в) мијења се и гласи: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„в) овјерен потпис лица овлашћеног за заступање уз изјаву о прихватању дужности и”.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У тачки г) ријечи: „чланом 31. став 2. т. а), б) и в)” замјењују се ријечима: „чланом 32. став 1. т. а), б) и в)”.</w:t>
      </w: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18.</w:t>
      </w: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 xml:space="preserve">У члану 44. тачка в) мијења се и гласи: 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„в) овјерен потпис лица овлашћеног за заступање уз изјаву о прихватању дужности,”.</w:t>
      </w:r>
    </w:p>
    <w:p w:rsidR="009967BA" w:rsidRPr="00D8130C" w:rsidRDefault="009967BA" w:rsidP="009967BA">
      <w:pPr>
        <w:ind w:firstLine="720"/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У тачки г) ријечи: „чланом 30. став 2. т. а), б) и в)” замјењују се ријечима: „чланом 32. став 1. т. а), б) и в)”.</w:t>
      </w: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19.</w:t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У члану 45. тачка б) мијења се и гласи: 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„б) овјерен потпис прокуристе уз изјаву о прихватању дужности, лична карта или путна исправа на основу које је утврђен идентитет лица, увјерење о пребивалишту, те доказ о одобреном боравку на територији Босне и Херцеговине, уколико је прокуриста страно физичко лице.”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20.</w:t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Члан 47. мијења се и гласи: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„(1) Уз пријаву за упис у Регистар повећања основног капитала код отвореног акционарског друштва по основу нових улога подносе се сљедеће исправе: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а) одлука скупштине акционара о повећању основног капитала,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б) доказ о објављивању и садржај јавног позива за упис и уплату акција (проспект) са одобрењем Комисије за хартије од вриједности,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в) потврда банке о уписаним и уплаћеним акцијама или други доказ повећања основног капитала и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г) рјешење Комисије за хартије од вриједности Републике Српске.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lastRenderedPageBreak/>
        <w:tab/>
      </w:r>
      <w:r w:rsidRPr="00D8130C">
        <w:rPr>
          <w:rFonts w:eastAsia="Calibri"/>
          <w:lang w:val="sr-Cyrl-BA" w:eastAsia="en-US"/>
        </w:rPr>
        <w:tab/>
        <w:t>(2) Уз пријаву условног повећања основног капитала отвореног акционарског друштва прилаже се одлука скупштине друштва о условном повећању капитала. Уз пријаву за упис укупног износа за који су издате акције у претходној пословној години, на основу одлуке о условном повећању основног капитала, подносе се сљедеће исправе: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а) изјава директора да су акције издате за намјене одређене у тој одлуци и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б) рјешење Комисије за хартије од вриједности Републике Српске.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(3) Уз пријаву за упис у Регистар повећања основног капитала отвореног акционарског друштва по основу овлашћеног капитала подносе се сљедеће исправе: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а) одлука управе друштва о повећању капитала,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б) извод из статута, односно одлука скупштине којом је управа овлашћена за доношење такве одлуке и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в) рјешење Комисије за хартије од вриједности Републике Српске.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(4) Уз пријаву за упис у Регистар повећања основног капитала отвореног акционарског друштва претварањем резерви и нераспоређене добити у основни капитал, подносе се сљедеће исправе: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а) одлука скупштине акционара о повећању основног капитала,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б) извјештај независног ревизора о финансијским извјештајима на основу којих се врши повећање основног капитала и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в) рјешење Комисије за хартије од вриједности Републике Српске.</w:t>
      </w:r>
    </w:p>
    <w:p w:rsidR="009967BA" w:rsidRPr="00D8130C" w:rsidRDefault="009967BA" w:rsidP="00D7619B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</w:r>
    </w:p>
    <w:p w:rsidR="009967BA" w:rsidRPr="00D8130C" w:rsidRDefault="00B011A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>
        <w:rPr>
          <w:rFonts w:eastAsia="Calibri"/>
          <w:lang w:val="sr-Cyrl-BA" w:eastAsia="en-US"/>
        </w:rPr>
        <w:tab/>
      </w:r>
      <w:r>
        <w:rPr>
          <w:rFonts w:eastAsia="Calibri"/>
          <w:lang w:val="sr-Cyrl-BA" w:eastAsia="en-US"/>
        </w:rPr>
        <w:tab/>
        <w:t>(</w:t>
      </w:r>
      <w:r>
        <w:rPr>
          <w:rFonts w:eastAsia="Calibri"/>
          <w:lang w:val="sr-Latn-BA" w:eastAsia="en-US"/>
        </w:rPr>
        <w:t>5</w:t>
      </w:r>
      <w:r w:rsidR="009967BA" w:rsidRPr="00D8130C">
        <w:rPr>
          <w:rFonts w:eastAsia="Calibri"/>
          <w:lang w:val="sr-Cyrl-BA" w:eastAsia="en-US"/>
        </w:rPr>
        <w:t>) Уз пријаву за упис у Регистар повећања основног капитала затвореног акционарског друштва по основу нових улога, подносе се сљедеће исправе: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а) одлука скупштине акционара о повећању основног капитала и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б) потврда банке о уплаћеним акцијама или други доказ повећања капитала, односно извјештај овлашћеног процјенитеља којим се утврђује вриједност улога неновчаних улога заједно са исправама којима се доказује право својине на неновчаним улозима. </w:t>
      </w:r>
    </w:p>
    <w:p w:rsidR="009967BA" w:rsidRPr="00D8130C" w:rsidRDefault="00B011A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>
        <w:rPr>
          <w:rFonts w:eastAsia="Calibri"/>
          <w:lang w:val="sr-Cyrl-BA" w:eastAsia="en-US"/>
        </w:rPr>
        <w:tab/>
      </w:r>
      <w:r>
        <w:rPr>
          <w:rFonts w:eastAsia="Calibri"/>
          <w:lang w:val="sr-Cyrl-BA" w:eastAsia="en-US"/>
        </w:rPr>
        <w:tab/>
        <w:t>(</w:t>
      </w:r>
      <w:r>
        <w:rPr>
          <w:rFonts w:eastAsia="Calibri"/>
          <w:lang w:val="sr-Latn-BA" w:eastAsia="en-US"/>
        </w:rPr>
        <w:t>6</w:t>
      </w:r>
      <w:r w:rsidR="009967BA" w:rsidRPr="00D8130C">
        <w:rPr>
          <w:rFonts w:eastAsia="Calibri"/>
          <w:lang w:val="sr-Cyrl-BA" w:eastAsia="en-US"/>
        </w:rPr>
        <w:t>) Уз пријаву за упис у Регистар условног повећаног капитала затвореног акционарског друштва прилажу се сљедеће исправе: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а) одлука скупштине акционара о повећању капитала,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б) извјештај банке о уплаћеним акцијама или други доказ о повећању основног капитала и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в) изјава директора да су акције издате за намјене одређене у тој одлуци.</w:t>
      </w:r>
    </w:p>
    <w:p w:rsidR="009967BA" w:rsidRPr="00D8130C" w:rsidRDefault="00B011A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>
        <w:rPr>
          <w:rFonts w:eastAsia="Calibri"/>
          <w:lang w:val="sr-Cyrl-BA" w:eastAsia="en-US"/>
        </w:rPr>
        <w:tab/>
      </w:r>
      <w:r>
        <w:rPr>
          <w:rFonts w:eastAsia="Calibri"/>
          <w:lang w:val="sr-Cyrl-BA" w:eastAsia="en-US"/>
        </w:rPr>
        <w:tab/>
        <w:t>(</w:t>
      </w:r>
      <w:r>
        <w:rPr>
          <w:rFonts w:eastAsia="Calibri"/>
          <w:lang w:val="sr-Latn-BA" w:eastAsia="en-US"/>
        </w:rPr>
        <w:t>7</w:t>
      </w:r>
      <w:r w:rsidR="009967BA" w:rsidRPr="00D8130C">
        <w:rPr>
          <w:rFonts w:eastAsia="Calibri"/>
          <w:lang w:val="sr-Cyrl-BA" w:eastAsia="en-US"/>
        </w:rPr>
        <w:t>) Уз пријаву у Регистар повећања основног капитала по основу овлашћеног капитала код затвореног акционарског друштва, подносе се сљедеће исправе: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а) одлука управе друштва о повећању капитала и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б) извод из статута, односно одлука скупштине којом је управа овлашћена за доношење такве одлуке.</w:t>
      </w:r>
    </w:p>
    <w:p w:rsidR="009967BA" w:rsidRPr="00D8130C" w:rsidRDefault="00B011A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>
        <w:rPr>
          <w:rFonts w:eastAsia="Calibri"/>
          <w:lang w:val="sr-Cyrl-BA" w:eastAsia="en-US"/>
        </w:rPr>
        <w:tab/>
      </w:r>
      <w:r>
        <w:rPr>
          <w:rFonts w:eastAsia="Calibri"/>
          <w:lang w:val="sr-Cyrl-BA" w:eastAsia="en-US"/>
        </w:rPr>
        <w:tab/>
        <w:t>(</w:t>
      </w:r>
      <w:r>
        <w:rPr>
          <w:rFonts w:eastAsia="Calibri"/>
          <w:lang w:val="sr-Latn-BA" w:eastAsia="en-US"/>
        </w:rPr>
        <w:t>8</w:t>
      </w:r>
      <w:r w:rsidR="009967BA" w:rsidRPr="00D8130C">
        <w:rPr>
          <w:rFonts w:eastAsia="Calibri"/>
          <w:lang w:val="sr-Cyrl-BA" w:eastAsia="en-US"/>
        </w:rPr>
        <w:t>) Уз пријаву за упис у Регистар повећања основног капитала затвореног акционарског друштва претварањем резерви и нераспоређене добити у основни капитал, подносе се сљедеће исправе: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а) одлука скупштине акционара о повећању основног капитала и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б) извјештај независног ревизора о финансијским извјештајима на основу којих се врши повећање основног капитала са мишљењем овлашћеног ревизора о износу резерви и нераспоређене добити за који се повећава основни капитал.</w:t>
      </w:r>
    </w:p>
    <w:p w:rsidR="00D7619B" w:rsidRPr="00D7619B" w:rsidRDefault="00D7619B" w:rsidP="00D7619B">
      <w:pPr>
        <w:jc w:val="both"/>
        <w:rPr>
          <w:rFonts w:eastAsia="Calibri"/>
          <w:lang w:val="sr-Cyrl-BA" w:eastAsia="en-US"/>
        </w:rPr>
      </w:pPr>
      <w:r>
        <w:rPr>
          <w:rFonts w:eastAsia="Calibri"/>
          <w:lang w:val="sr-Cyrl-BA" w:eastAsia="en-US"/>
        </w:rPr>
        <w:lastRenderedPageBreak/>
        <w:tab/>
      </w:r>
      <w:r w:rsidR="00B011AA">
        <w:rPr>
          <w:rFonts w:eastAsia="Calibri"/>
          <w:lang w:val="sr-Cyrl-BA" w:eastAsia="en-US"/>
        </w:rPr>
        <w:t>(</w:t>
      </w:r>
      <w:r w:rsidR="00B011AA">
        <w:rPr>
          <w:rFonts w:eastAsia="Calibri"/>
          <w:lang w:val="sr-Latn-BA" w:eastAsia="en-US"/>
        </w:rPr>
        <w:t>9</w:t>
      </w:r>
      <w:r w:rsidRPr="00D7619B">
        <w:rPr>
          <w:rFonts w:eastAsia="Calibri"/>
          <w:lang w:val="sr-Cyrl-BA" w:eastAsia="en-US"/>
        </w:rPr>
        <w:t>) Уз пријаву за упис у Регистар повећања основног капитала затвореног акционарског друштва претварањем потраживања у улог, подносе се сљедеће исправе:</w:t>
      </w:r>
    </w:p>
    <w:p w:rsidR="00D7619B" w:rsidRPr="00D7619B" w:rsidRDefault="00D7619B" w:rsidP="00D7619B">
      <w:pPr>
        <w:ind w:firstLine="720"/>
        <w:jc w:val="both"/>
        <w:rPr>
          <w:rFonts w:eastAsia="Calibri"/>
          <w:lang w:val="sr-Cyrl-BA" w:eastAsia="en-US"/>
        </w:rPr>
      </w:pPr>
      <w:r w:rsidRPr="00D7619B">
        <w:rPr>
          <w:rFonts w:eastAsia="Calibri"/>
          <w:lang w:val="sr-Cyrl-BA" w:eastAsia="en-US"/>
        </w:rPr>
        <w:t>а) одлука скупштине акционара о повећању основног капитала,</w:t>
      </w:r>
    </w:p>
    <w:p w:rsidR="00D7619B" w:rsidRPr="00D7619B" w:rsidRDefault="00D7619B" w:rsidP="00D7619B">
      <w:pPr>
        <w:ind w:firstLine="720"/>
        <w:jc w:val="both"/>
        <w:rPr>
          <w:rFonts w:eastAsia="Calibri"/>
          <w:lang w:val="sr-Cyrl-BA" w:eastAsia="en-US"/>
        </w:rPr>
      </w:pPr>
      <w:r w:rsidRPr="00D7619B">
        <w:rPr>
          <w:rFonts w:eastAsia="Calibri"/>
          <w:lang w:val="sr-Cyrl-BA" w:eastAsia="en-US"/>
        </w:rPr>
        <w:t>б) налаз судског вјештака о износу потраживања која се претварају у акције,</w:t>
      </w:r>
    </w:p>
    <w:p w:rsidR="00D7619B" w:rsidRPr="00D7619B" w:rsidRDefault="00D7619B" w:rsidP="00D7619B">
      <w:pPr>
        <w:ind w:firstLine="720"/>
        <w:jc w:val="both"/>
        <w:rPr>
          <w:rFonts w:eastAsia="Calibri"/>
          <w:lang w:val="sr-Latn-BA" w:eastAsia="en-US"/>
        </w:rPr>
      </w:pPr>
      <w:r w:rsidRPr="00D7619B">
        <w:rPr>
          <w:rFonts w:eastAsia="Calibri"/>
          <w:lang w:val="sr-Cyrl-BA" w:eastAsia="en-US"/>
        </w:rPr>
        <w:t>в) исправе којима се доказује потраживање које се претвара у акције.</w:t>
      </w:r>
      <w:r>
        <w:rPr>
          <w:rFonts w:eastAsia="Calibri"/>
          <w:lang w:val="sr-Latn-BA" w:eastAsia="en-US"/>
        </w:rPr>
        <w:t>“</w:t>
      </w:r>
    </w:p>
    <w:p w:rsidR="009967BA" w:rsidRPr="00D8130C" w:rsidRDefault="009967BA" w:rsidP="00D7619B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21.</w:t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У члану 48. у ставу 1. у тачки б) послије ријечи: „неважећим“ ријеч: „и“ брише се и додаје запета.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У тачки в) послије ријечи: „Српске“ додаје се ријеч: „и“ и нова тачка г) која гласи: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„г) извјештај ревизора о финансијским извјештајима на основу којих се врши смањење основног капитала“.</w:t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22.</w:t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У члану 49. став 1. мијења се и гласи:</w:t>
      </w:r>
    </w:p>
    <w:p w:rsidR="009967BA" w:rsidRPr="00D8130C" w:rsidRDefault="009967BA" w:rsidP="00C60A24">
      <w:pPr>
        <w:pStyle w:val="BodyText"/>
      </w:pPr>
      <w:r w:rsidRPr="00D8130C">
        <w:tab/>
      </w:r>
      <w:r w:rsidRPr="00D8130C">
        <w:tab/>
        <w:t>„(1) Уз пријаву за упис у Регистар повећања основног капитала друштва са ограниченом одговорношћу по основу нових улога, претварањем резерви и нераспоређене добити, те претварањем потраживања у улог, сходно се примјењују одредбе члана 47. које се односе на повећање основног капитала код затвореног акционарског друштва.”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23.</w:t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Члан 50. брише се.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24.</w:t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У члану 52. у ставу 6. ријечи: „чланом 45. став 2. т. а), б) и в)” замјењују се ријечима: „чланом 32. став 1. т. а), б) и в)”.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Послије става 6. додаје се нови став 7. који гласи: 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„(7) Уз пријаву промјене члана, односно престанка својства члана, прилаже се доказ о измиреним обавезама по основу пореза за друштво и лице којем својство члана престаје.“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25.</w:t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У члану 53. у ставу 1. ријечи: „регистар припајања” замјењују се ријечима: „регистар спајања уз припајање”.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Т. б) и г) мијењају се и гласе: 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„б) налаз овлашћеног судског вјештака о вриједности имовине која учествује у припајању, са образложењем, и извјештај независног ревизора о спајању уз припајање,“,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„г) доказ о објављивању нацрта уговора о спајању уз припајање.”.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color w:val="FF0000"/>
          <w:lang w:val="sr-Cyrl-BA" w:eastAsia="en-US"/>
        </w:rPr>
      </w:pPr>
      <w:r w:rsidRPr="00D8130C">
        <w:rPr>
          <w:rFonts w:eastAsia="Calibri"/>
          <w:color w:val="FF0000"/>
          <w:lang w:val="sr-Cyrl-BA" w:eastAsia="en-US"/>
        </w:rPr>
        <w:tab/>
      </w:r>
      <w:r w:rsidRPr="00D8130C">
        <w:rPr>
          <w:rFonts w:eastAsia="Calibri"/>
          <w:color w:val="FF0000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 xml:space="preserve">Став 4. мијења се и гласи: 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„(4) Ако се 90% основног капитала зависног предузећа налази у власништву матичног предузећа коме се зависно припаја, није потребно прилагати одлуку скупштине </w:t>
      </w:r>
      <w:r w:rsidRPr="00D8130C">
        <w:rPr>
          <w:rFonts w:eastAsia="Calibri"/>
          <w:lang w:val="sr-Cyrl-BA" w:eastAsia="en-US"/>
        </w:rPr>
        <w:lastRenderedPageBreak/>
        <w:t>друштва стицаоца као ни извјештај управног одбора и извјештај о независној ревизији спајања уз припајање под условом да: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а) нацрт уговора о спајању уз припајање буде објављен најкасније 30 дана прије дана одржавања скупштине зависног друштва, на којој се одлучује о спајању уз припајање, а ако је то друштво отворено акционарско друштво, објављивање се врши и најмање у једним дневним новинама које се продају на цијелом подручју Републике Српске,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б) члановима друштва стицаоца у његовом сједишту буде омогућен увид у нацрт уговора о спајању уз припајање, финансијски извјештаји свих друштава који престају припајањем у последње три године и посебан рачуноводствени извјештај за текућу годину, ако је такав извјештај обавезан за спајање уз припајање, најмање 30 дана прије дана одржавања скупштине акционара друштва престалог припајањем на којој се одлучује о спајању уз припајање и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в) један или више чланова/акционара друштва стицаоца са најмање 5% удјела/акција са правом гласа о спајању уз припајање, не захтијева одржавање скупштине тог друштва ради одлучивања о спајању уз припајање, у року од 30 дана од дана одржавања скупштине друштва које престаје припајањем, на којој је усвојен нацрт уговора о спајању уз припајање.“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26.</w:t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 Члан 54. мијења се и гласи: 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„(1) На спајање уз оснивање пословног субјекта примјењују се одредбе овог закона о спајању уз припајање пословног субјекта, ако другим законом није другачије прописано.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(2) На статусне промјене, подјелу и одвајање пословног субјекта, примјењују се одредбе овог закона о спајању уз припајање пословног субјекта.”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27.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У члану 56. послије ријечи: „о промјени облика” додаје се запета и ријечи: „а у случају промјене отвореног акционарског друштва у друштво са ограниченом одговорношћу, ортачко или командитно друштво, уз пријаву се прилаже и рјешење Комисије за хартије од вриједности, као и у другим случајевима прописаним посебним законима.”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28.</w:t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color w:val="FF0000"/>
          <w:lang w:val="sr-Cyrl-BA" w:eastAsia="en-US"/>
        </w:rPr>
        <w:tab/>
      </w:r>
      <w:r w:rsidRPr="00D8130C">
        <w:rPr>
          <w:rFonts w:eastAsia="Calibri"/>
          <w:color w:val="FF0000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 xml:space="preserve">У члану 58. став 2. мијења се и гласи: 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„(2) Регистарски суд по службеној дужности, а по пријему рјешења из става 1. овог члана,</w:t>
      </w:r>
      <w:r w:rsidR="003F2653">
        <w:rPr>
          <w:rFonts w:eastAsia="Calibri"/>
          <w:lang w:val="sr-Cyrl-BA" w:eastAsia="en-US"/>
        </w:rPr>
        <w:t xml:space="preserve"> доноси рјешење о упису ознаке </w:t>
      </w:r>
      <w:r w:rsidR="003F2653">
        <w:rPr>
          <w:rFonts w:eastAsia="Calibri"/>
          <w:lang w:val="sr-Latn-BA" w:eastAsia="en-US"/>
        </w:rPr>
        <w:t>''</w:t>
      </w:r>
      <w:r w:rsidRPr="00D8130C">
        <w:rPr>
          <w:rFonts w:eastAsia="Calibri"/>
          <w:lang w:val="sr-Cyrl-BA" w:eastAsia="en-US"/>
        </w:rPr>
        <w:t>у стечају</w:t>
      </w:r>
      <w:r w:rsidR="003F2653">
        <w:rPr>
          <w:rFonts w:eastAsia="Calibri"/>
          <w:lang w:val="sr-Latn-BA" w:eastAsia="en-US"/>
        </w:rPr>
        <w:t>''</w:t>
      </w:r>
      <w:r w:rsidR="003F2653">
        <w:rPr>
          <w:rFonts w:eastAsia="Calibri"/>
          <w:lang w:val="sr-Cyrl-BA" w:eastAsia="en-US"/>
        </w:rPr>
        <w:t xml:space="preserve">, односно </w:t>
      </w:r>
      <w:r w:rsidR="003F2653">
        <w:rPr>
          <w:rFonts w:eastAsia="Calibri"/>
          <w:lang w:val="sr-Latn-BA" w:eastAsia="en-US"/>
        </w:rPr>
        <w:t>''</w:t>
      </w:r>
      <w:r w:rsidRPr="00D8130C">
        <w:rPr>
          <w:rFonts w:eastAsia="Calibri"/>
          <w:lang w:val="sr-Cyrl-BA" w:eastAsia="en-US"/>
        </w:rPr>
        <w:t>у ликвидацији</w:t>
      </w:r>
      <w:r w:rsidR="003F2653">
        <w:rPr>
          <w:rFonts w:eastAsia="Calibri"/>
          <w:lang w:val="sr-Latn-BA" w:eastAsia="en-US"/>
        </w:rPr>
        <w:t>''</w:t>
      </w:r>
      <w:r w:rsidRPr="00D8130C">
        <w:rPr>
          <w:rFonts w:eastAsia="Calibri"/>
          <w:lang w:val="sr-Cyrl-BA" w:eastAsia="en-US"/>
        </w:rPr>
        <w:t>, те упис промјене лица овлашћеног за заступање у личности стечајног, односно ликвидационог управника и рјешење доставља стечајном, односно ликвидационом управнику, Агенцији електронским путем, које објављује на огласној табли суда, док се у главној књизи регистра сачињава забиљешка која садржи назив органа који је донио рјешење, број и датум рјешења и статус поступка.”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lastRenderedPageBreak/>
        <w:t>Члан 29.</w:t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У члану 61. став 4. мијења се и гласи: 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„(4) Надлежни регистарски суд одбија пријаву за регистрацију, уколико оцијени да нису испуњени материјални услови за упис у регистар.”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30.</w:t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C60A24" w:rsidRPr="00C60A24" w:rsidRDefault="009967BA" w:rsidP="00C60A24">
      <w:pPr>
        <w:tabs>
          <w:tab w:val="left" w:pos="142"/>
        </w:tabs>
        <w:jc w:val="both"/>
        <w:rPr>
          <w:rFonts w:eastAsia="Calibri"/>
          <w:lang w:val="sr-Latn-RS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</w:r>
      <w:r w:rsidR="00C60A24" w:rsidRPr="00C60A24">
        <w:rPr>
          <w:rFonts w:eastAsia="Calibri"/>
          <w:lang w:val="sr-Cyrl-BA" w:eastAsia="en-US"/>
        </w:rPr>
        <w:t xml:space="preserve">„Члан 63. мијења се и </w:t>
      </w:r>
      <w:r w:rsidR="00C60A24" w:rsidRPr="00C60A24">
        <w:rPr>
          <w:rFonts w:eastAsia="Calibri"/>
          <w:lang w:val="sr-Latn-RS" w:eastAsia="en-US"/>
        </w:rPr>
        <w:t xml:space="preserve">гласи: </w:t>
      </w:r>
    </w:p>
    <w:p w:rsidR="00C60A24" w:rsidRDefault="00C60A24" w:rsidP="00C60A24">
      <w:pPr>
        <w:numPr>
          <w:ilvl w:val="0"/>
          <w:numId w:val="2"/>
        </w:numPr>
        <w:tabs>
          <w:tab w:val="left" w:pos="142"/>
        </w:tabs>
        <w:spacing w:line="276" w:lineRule="auto"/>
        <w:contextualSpacing/>
        <w:jc w:val="both"/>
        <w:rPr>
          <w:rFonts w:eastAsia="Calibri"/>
          <w:lang w:val="sr-Latn-RS" w:eastAsia="en-US"/>
        </w:rPr>
      </w:pPr>
      <w:r w:rsidRPr="00C60A24">
        <w:rPr>
          <w:rFonts w:eastAsia="Calibri"/>
          <w:lang w:val="sr-Latn-RS" w:eastAsia="en-US"/>
        </w:rPr>
        <w:t xml:space="preserve">Рјешење о упису у Регистар и извод издаје се у материјалном и електронском </w:t>
      </w:r>
    </w:p>
    <w:p w:rsidR="00C60A24" w:rsidRPr="00C60A24" w:rsidRDefault="00C60A24" w:rsidP="00C60A24">
      <w:pPr>
        <w:tabs>
          <w:tab w:val="left" w:pos="142"/>
        </w:tabs>
        <w:spacing w:line="276" w:lineRule="auto"/>
        <w:contextualSpacing/>
        <w:jc w:val="both"/>
        <w:rPr>
          <w:rFonts w:eastAsia="Calibri"/>
          <w:lang w:val="sr-Latn-RS" w:eastAsia="en-US"/>
        </w:rPr>
      </w:pPr>
      <w:r w:rsidRPr="00C60A24">
        <w:rPr>
          <w:rFonts w:eastAsia="Calibri"/>
          <w:lang w:val="sr-Latn-RS" w:eastAsia="en-US"/>
        </w:rPr>
        <w:t xml:space="preserve">облику на   </w:t>
      </w:r>
      <w:r w:rsidRPr="00C60A24">
        <w:rPr>
          <w:rFonts w:eastAsia="Calibri"/>
          <w:lang w:val="sr-Cyrl-RS" w:eastAsia="en-US"/>
        </w:rPr>
        <w:t xml:space="preserve">обрасцу који садржи основне податке о субјекту уписа. </w:t>
      </w:r>
    </w:p>
    <w:p w:rsidR="00C60A24" w:rsidRPr="00C60A24" w:rsidRDefault="00C60A24" w:rsidP="00C60A24">
      <w:pPr>
        <w:numPr>
          <w:ilvl w:val="0"/>
          <w:numId w:val="1"/>
        </w:numPr>
        <w:tabs>
          <w:tab w:val="left" w:pos="142"/>
        </w:tabs>
        <w:spacing w:line="276" w:lineRule="auto"/>
        <w:jc w:val="both"/>
        <w:rPr>
          <w:rFonts w:eastAsia="Calibri"/>
          <w:lang w:val="sr-Cyrl-RS" w:eastAsia="en-US"/>
        </w:rPr>
      </w:pPr>
      <w:r w:rsidRPr="00C60A24">
        <w:rPr>
          <w:rFonts w:eastAsia="Calibri"/>
          <w:lang w:val="sr-Cyrl-RS" w:eastAsia="en-US"/>
        </w:rPr>
        <w:t xml:space="preserve">Рјешење у материјалном облику </w:t>
      </w:r>
      <w:r w:rsidRPr="00C60A24">
        <w:rPr>
          <w:rFonts w:eastAsia="Calibri"/>
          <w:lang w:val="sr-Cyrl-BA" w:eastAsia="en-US"/>
        </w:rPr>
        <w:t xml:space="preserve">садржи назив и печат надлежног регистарског </w:t>
      </w:r>
    </w:p>
    <w:p w:rsidR="00C60A24" w:rsidRPr="00C60A24" w:rsidRDefault="00C60A24" w:rsidP="00C60A24">
      <w:pPr>
        <w:tabs>
          <w:tab w:val="left" w:pos="142"/>
        </w:tabs>
        <w:spacing w:line="276" w:lineRule="auto"/>
        <w:jc w:val="both"/>
        <w:rPr>
          <w:rFonts w:eastAsia="Calibri"/>
          <w:lang w:val="sr-Cyrl-RS" w:eastAsia="en-US"/>
        </w:rPr>
      </w:pPr>
      <w:r w:rsidRPr="00C60A24">
        <w:rPr>
          <w:rFonts w:eastAsia="Calibri"/>
          <w:lang w:val="sr-Cyrl-BA" w:eastAsia="en-US"/>
        </w:rPr>
        <w:t>суда</w:t>
      </w:r>
      <w:r w:rsidRPr="00C60A24">
        <w:rPr>
          <w:rFonts w:eastAsia="Calibri"/>
          <w:lang w:val="sr-Latn-RS" w:eastAsia="en-US"/>
        </w:rPr>
        <w:t>,</w:t>
      </w:r>
      <w:r w:rsidRPr="00C60A24">
        <w:rPr>
          <w:rFonts w:eastAsia="Calibri"/>
          <w:lang w:val="sr-Cyrl-BA" w:eastAsia="en-US"/>
        </w:rPr>
        <w:t xml:space="preserve"> име и презиме судије, датум доношења рјешења и опште и посебне податке утврђене овим законом.</w:t>
      </w:r>
    </w:p>
    <w:p w:rsidR="00C60A24" w:rsidRPr="00C60A24" w:rsidRDefault="00C60A24" w:rsidP="00C60A24">
      <w:pPr>
        <w:numPr>
          <w:ilvl w:val="0"/>
          <w:numId w:val="1"/>
        </w:numPr>
        <w:tabs>
          <w:tab w:val="left" w:pos="142"/>
        </w:tabs>
        <w:spacing w:line="276" w:lineRule="auto"/>
        <w:jc w:val="both"/>
        <w:rPr>
          <w:rFonts w:eastAsia="Calibri"/>
          <w:lang w:val="sr-Cyrl-RS" w:eastAsia="en-US"/>
        </w:rPr>
      </w:pPr>
      <w:r w:rsidRPr="00C60A24">
        <w:rPr>
          <w:rFonts w:eastAsia="Calibri"/>
          <w:lang w:val="sr-Cyrl-BA" w:eastAsia="en-US"/>
        </w:rPr>
        <w:t>Рјешење у</w:t>
      </w:r>
      <w:r>
        <w:rPr>
          <w:rFonts w:eastAsia="Calibri"/>
          <w:lang w:val="sr-Latn-BA" w:eastAsia="en-US"/>
        </w:rPr>
        <w:t xml:space="preserve"> </w:t>
      </w:r>
      <w:r w:rsidRPr="00C60A24">
        <w:rPr>
          <w:rFonts w:eastAsia="Calibri"/>
          <w:lang w:val="sr-Cyrl-BA" w:eastAsia="en-US"/>
        </w:rPr>
        <w:t xml:space="preserve"> електронском</w:t>
      </w:r>
      <w:r>
        <w:rPr>
          <w:rFonts w:eastAsia="Calibri"/>
          <w:lang w:val="sr-Latn-BA" w:eastAsia="en-US"/>
        </w:rPr>
        <w:t xml:space="preserve"> </w:t>
      </w:r>
      <w:r w:rsidRPr="00C60A24">
        <w:rPr>
          <w:rFonts w:eastAsia="Calibri"/>
          <w:lang w:val="sr-Cyrl-BA" w:eastAsia="en-US"/>
        </w:rPr>
        <w:t xml:space="preserve"> облику </w:t>
      </w:r>
      <w:r>
        <w:rPr>
          <w:rFonts w:eastAsia="Calibri"/>
          <w:lang w:val="sr-Latn-BA" w:eastAsia="en-US"/>
        </w:rPr>
        <w:t xml:space="preserve"> </w:t>
      </w:r>
      <w:r w:rsidRPr="00C60A24">
        <w:rPr>
          <w:rFonts w:eastAsia="Calibri"/>
          <w:lang w:val="sr-Cyrl-BA" w:eastAsia="en-US"/>
        </w:rPr>
        <w:t xml:space="preserve">садржи </w:t>
      </w:r>
      <w:r>
        <w:rPr>
          <w:rFonts w:eastAsia="Calibri"/>
          <w:lang w:val="sr-Latn-BA" w:eastAsia="en-US"/>
        </w:rPr>
        <w:t xml:space="preserve"> </w:t>
      </w:r>
      <w:r w:rsidRPr="00C60A24">
        <w:rPr>
          <w:rFonts w:eastAsia="Calibri"/>
          <w:lang w:val="sr-Cyrl-BA" w:eastAsia="en-US"/>
        </w:rPr>
        <w:t>електронски</w:t>
      </w:r>
      <w:r>
        <w:rPr>
          <w:rFonts w:eastAsia="Calibri"/>
          <w:lang w:val="sr-Latn-BA" w:eastAsia="en-US"/>
        </w:rPr>
        <w:t xml:space="preserve"> </w:t>
      </w:r>
      <w:r w:rsidRPr="00C60A24">
        <w:rPr>
          <w:rFonts w:eastAsia="Calibri"/>
          <w:lang w:val="sr-Cyrl-BA" w:eastAsia="en-US"/>
        </w:rPr>
        <w:t xml:space="preserve"> потпис </w:t>
      </w:r>
      <w:r>
        <w:rPr>
          <w:rFonts w:eastAsia="Calibri"/>
          <w:lang w:val="sr-Latn-BA" w:eastAsia="en-US"/>
        </w:rPr>
        <w:t xml:space="preserve"> </w:t>
      </w:r>
      <w:r w:rsidRPr="00C60A24">
        <w:rPr>
          <w:rFonts w:eastAsia="Calibri"/>
          <w:lang w:val="sr-Cyrl-BA" w:eastAsia="en-US"/>
        </w:rPr>
        <w:t xml:space="preserve">у </w:t>
      </w:r>
      <w:r>
        <w:rPr>
          <w:rFonts w:eastAsia="Calibri"/>
          <w:lang w:val="sr-Latn-BA" w:eastAsia="en-US"/>
        </w:rPr>
        <w:t xml:space="preserve"> </w:t>
      </w:r>
      <w:r w:rsidRPr="00C60A24">
        <w:rPr>
          <w:rFonts w:eastAsia="Calibri"/>
          <w:lang w:val="sr-Cyrl-BA" w:eastAsia="en-US"/>
        </w:rPr>
        <w:t>складу</w:t>
      </w:r>
      <w:r>
        <w:rPr>
          <w:rFonts w:eastAsia="Calibri"/>
          <w:lang w:val="sr-Latn-BA" w:eastAsia="en-US"/>
        </w:rPr>
        <w:t xml:space="preserve"> </w:t>
      </w:r>
      <w:r w:rsidRPr="00C60A24">
        <w:rPr>
          <w:rFonts w:eastAsia="Calibri"/>
          <w:lang w:val="sr-Cyrl-BA" w:eastAsia="en-US"/>
        </w:rPr>
        <w:t xml:space="preserve"> са </w:t>
      </w:r>
    </w:p>
    <w:p w:rsidR="00C60A24" w:rsidRPr="00C60A24" w:rsidRDefault="00C60A24" w:rsidP="00C60A24">
      <w:pPr>
        <w:tabs>
          <w:tab w:val="left" w:pos="142"/>
        </w:tabs>
        <w:spacing w:line="276" w:lineRule="auto"/>
        <w:jc w:val="both"/>
        <w:rPr>
          <w:rFonts w:eastAsia="Calibri"/>
          <w:lang w:val="sr-Cyrl-RS" w:eastAsia="en-US"/>
        </w:rPr>
      </w:pPr>
      <w:r w:rsidRPr="00C60A24">
        <w:rPr>
          <w:rFonts w:eastAsia="Calibri"/>
          <w:lang w:val="sr-Cyrl-BA" w:eastAsia="en-US"/>
        </w:rPr>
        <w:t>Законом о електронском документу Републике Српске и Законом о електронском потпису Републике Српске, као и назив надлежног регистарског суда</w:t>
      </w:r>
      <w:r w:rsidRPr="00C60A24">
        <w:rPr>
          <w:rFonts w:eastAsia="Calibri"/>
          <w:lang w:val="sr-Latn-RS" w:eastAsia="en-US"/>
        </w:rPr>
        <w:t>,</w:t>
      </w:r>
      <w:r w:rsidRPr="00C60A24">
        <w:rPr>
          <w:rFonts w:eastAsia="Calibri"/>
          <w:lang w:val="sr-Cyrl-BA" w:eastAsia="en-US"/>
        </w:rPr>
        <w:t xml:space="preserve"> име и презиме судије, датум доношења рјешења и опште и посебне податке утврђене овим законом.</w:t>
      </w:r>
    </w:p>
    <w:p w:rsidR="00C60A24" w:rsidRPr="00C60A24" w:rsidRDefault="00C60A24" w:rsidP="00C60A24">
      <w:pPr>
        <w:numPr>
          <w:ilvl w:val="0"/>
          <w:numId w:val="1"/>
        </w:numPr>
        <w:tabs>
          <w:tab w:val="left" w:pos="142"/>
        </w:tabs>
        <w:spacing w:line="276" w:lineRule="auto"/>
        <w:jc w:val="both"/>
        <w:rPr>
          <w:rFonts w:eastAsia="Calibri"/>
          <w:lang w:val="sr-Cyrl-RS" w:eastAsia="en-US"/>
        </w:rPr>
      </w:pPr>
      <w:r w:rsidRPr="00C60A24">
        <w:rPr>
          <w:rFonts w:eastAsia="Calibri"/>
          <w:lang w:val="sr-Cyrl-BA" w:eastAsia="en-US"/>
        </w:rPr>
        <w:t xml:space="preserve">Рјешење о упису субјекта уписа у Регистар садржи МБ који додјељује Агенција, </w:t>
      </w:r>
    </w:p>
    <w:p w:rsidR="00C60A24" w:rsidRPr="00C60A24" w:rsidRDefault="00C60A24" w:rsidP="00C60A24">
      <w:pPr>
        <w:tabs>
          <w:tab w:val="left" w:pos="142"/>
        </w:tabs>
        <w:spacing w:line="276" w:lineRule="auto"/>
        <w:jc w:val="both"/>
        <w:rPr>
          <w:rFonts w:eastAsia="Calibri"/>
          <w:lang w:val="sr-Cyrl-RS" w:eastAsia="en-US"/>
        </w:rPr>
      </w:pPr>
      <w:r w:rsidRPr="00C60A24">
        <w:rPr>
          <w:rFonts w:eastAsia="Calibri"/>
          <w:lang w:val="sr-Cyrl-BA" w:eastAsia="en-US"/>
        </w:rPr>
        <w:t>МБС – број који софтвер аутоматски генерише приликом отварања новог досијеа пословног субјекта код суда, ЈИБ додијељен од надлежног пореског органа Републике Српске и царински број, односно порески идентификациони број (ПИБ) за пословне субјекте који се региструју за обављање спољнотргов</w:t>
      </w:r>
      <w:r>
        <w:rPr>
          <w:rFonts w:eastAsia="Calibri"/>
          <w:lang w:val="sr-Cyrl-BA" w:eastAsia="en-US"/>
        </w:rPr>
        <w:t>и</w:t>
      </w:r>
      <w:r w:rsidRPr="00C60A24">
        <w:rPr>
          <w:rFonts w:eastAsia="Calibri"/>
          <w:lang w:val="sr-Cyrl-BA" w:eastAsia="en-US"/>
        </w:rPr>
        <w:t>нског пословања додијељен од Управе за индиректно опорезивање БиХ, ако је прибављен.</w:t>
      </w:r>
    </w:p>
    <w:p w:rsidR="00C60A24" w:rsidRPr="00C60A24" w:rsidRDefault="00C60A24" w:rsidP="00C60A24">
      <w:pPr>
        <w:numPr>
          <w:ilvl w:val="0"/>
          <w:numId w:val="1"/>
        </w:numPr>
        <w:tabs>
          <w:tab w:val="left" w:pos="142"/>
        </w:tabs>
        <w:spacing w:line="276" w:lineRule="auto"/>
        <w:jc w:val="both"/>
        <w:rPr>
          <w:rFonts w:eastAsia="Calibri"/>
          <w:lang w:val="sr-Cyrl-RS" w:eastAsia="en-US"/>
        </w:rPr>
      </w:pPr>
      <w:r w:rsidRPr="00C60A24">
        <w:rPr>
          <w:rFonts w:eastAsia="Calibri"/>
          <w:lang w:val="sr-Cyrl-BA" w:eastAsia="en-US"/>
        </w:rPr>
        <w:t xml:space="preserve">Рјешење којим се одбија захтјев или одбацује пријава подносиоца пријаве, или </w:t>
      </w:r>
    </w:p>
    <w:p w:rsidR="00C60A24" w:rsidRPr="00C60A24" w:rsidRDefault="00C60A24" w:rsidP="00C60A24">
      <w:pPr>
        <w:tabs>
          <w:tab w:val="left" w:pos="142"/>
        </w:tabs>
        <w:spacing w:line="276" w:lineRule="auto"/>
        <w:jc w:val="both"/>
        <w:rPr>
          <w:rFonts w:eastAsia="Calibri"/>
          <w:lang w:val="sr-Cyrl-RS" w:eastAsia="en-US"/>
        </w:rPr>
      </w:pPr>
      <w:r w:rsidRPr="00C60A24">
        <w:rPr>
          <w:rFonts w:eastAsia="Calibri"/>
          <w:lang w:val="sr-Cyrl-BA" w:eastAsia="en-US"/>
        </w:rPr>
        <w:t>ако се истим рјешава о приједлозима учесника који су међусобно супротни, обавезно садржи увод, изреку и образложење и издаје се у материјалном и електронском облику“.</w:t>
      </w:r>
    </w:p>
    <w:p w:rsidR="00C60A24" w:rsidRPr="00C60A24" w:rsidRDefault="00C60A24" w:rsidP="00C60A24">
      <w:pPr>
        <w:tabs>
          <w:tab w:val="left" w:pos="142"/>
        </w:tabs>
        <w:spacing w:line="276" w:lineRule="auto"/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31.</w:t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У члану 64. став 1. мијења се и гласи: 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</w:t>
      </w:r>
      <w:r w:rsidR="00C60A24" w:rsidRPr="000A16EC">
        <w:rPr>
          <w:rFonts w:eastAsia="Calibri"/>
          <w:lang w:val="sr-Cyrl-BA"/>
        </w:rPr>
        <w:t>(1) Закључак се издаје у материјалном и електронском облику и садржи податке из члана 30. ст. 2. и 3. овог закона, као и назив субјекта уписа и предмет пријаве, налог субјекту уписа да у одређеном року, који не може бити краћи од три нити дужи од 15 дана, отклони утврђене недостатке пријаве, односно исправи или прибави одређене исправе од надлежног органа, односно институције, као и правне посљедице непоступања по закључку.</w:t>
      </w:r>
      <w:r w:rsidRPr="00D8130C">
        <w:rPr>
          <w:rFonts w:eastAsia="Calibri"/>
          <w:lang w:val="sr-Cyrl-BA" w:eastAsia="en-US"/>
        </w:rPr>
        <w:t>”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Послије става 2. додаје се нови став 3. који гласи: </w:t>
      </w:r>
    </w:p>
    <w:p w:rsidR="00C60A24" w:rsidRPr="00C60A24" w:rsidRDefault="009967BA" w:rsidP="00C60A24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„(3)</w:t>
      </w:r>
      <w:r w:rsidRPr="00D8130C">
        <w:rPr>
          <w:lang w:val="sr-Cyrl-BA"/>
        </w:rPr>
        <w:t xml:space="preserve"> </w:t>
      </w:r>
      <w:r w:rsidR="00C60A24" w:rsidRPr="00C60A24">
        <w:rPr>
          <w:rFonts w:eastAsia="Calibri"/>
          <w:lang w:val="sr-Cyrl-BA" w:eastAsia="en-US"/>
        </w:rPr>
        <w:t>Уколико подносилац пријаве не отклони утврђене недостатке на које га је суд позвао закључком из става 1. овог члана, суд ће пријаву одбацити.”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967BA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C60A24" w:rsidRDefault="00C60A24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C60A24" w:rsidRDefault="00C60A24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432AF6" w:rsidRDefault="00432AF6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32.</w:t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У члану 66. ставу 4. послије ријечи: „интернет страници” додају се ријечи: „или огласној табли”. 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33.</w:t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У члану 75. став 4. мијења се и гласи: 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„(4) Неосновани упис брише се по правоснажности рјешења и о брисању донесеном у овом поступку обавјештава се Агенција.”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Послије става 4. додаје се нови став 5. који гласи: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„(5) Агенција о брисању неоснованог уписа у регистар обавјештава електронским путем органе утврђене одредбом члана 85. овог закона.” 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34.</w:t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У члану 76. у ставу 2. тачка в) брише се.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Досадашња тачка г) постаје тачка в).</w:t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35.</w:t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У члану 77. став 4. мијења се и гласи: 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„(4) Изостанак са рочишта за расправу, односно изостанак писменог изјашњења на захтјев за брисање не спречава суд да донесе рјешење о брисању из регистра субјекта против кога је поднесен захтјев.”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36.</w:t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У члану 80. у ставу 1. ријечи: „члана 85. овог закона” замјењују се ријечима: „члана 79. овог закона”.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Став 2. мијења се и гласи: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„(2) Рјешење из става 1. овог члана објављује се на огласној табли суда, интернет страници и огласној табли Агенције, а објава рјешења има учинак доставе рјешења ликвидационом дужнику.“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37.</w:t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У члану 81. став 1. мијења се и гласи: 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„(1) Ако суд по истеку рока из члана 80. став 3. овог закона утврди да ликвидациони дужник нема имовине или да је она незнатне вриједности, а нема пријављених потраживања према ликвидационом дужнику, доноси рјешење којим се ликвидациони поступци закључују за све ликвидационе дужнике за које је та претпоставка испуњена и објављује га на огласној табли суда, те обавјештава електронским путем Агенцију, која на својој интернет страници и огласној табли објављује ово рјешење.”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lastRenderedPageBreak/>
        <w:t>Члан 38.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  <w:t>У члану 82. у ставу 1. ријечи: „члана 77. овог закона“ замјењују се ријечима: „члана 79. овог закона“, а ријечи: „члана 86. овог закона“ замјењују се ријечима: „члана 80. овог закона“.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У ставу 2. ријечи: „члана 85. став 3. овог закона” замјењују се ријечима: „члана 80. став 3. овог закона”.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У ставу 3. ријечи: „члана 93. став 1. овог закона” замјењују се ријечима: „члана 81. став 1. овог закона”. 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39.</w:t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У члану 83. ријечи: „члана 77. овог закона” замјењују се ријечима: „члана 81. став 1. овог закона”.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 xml:space="preserve">Додају се нови ст. 2, 3. и 4. који гласе: 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„(2) Прије доношења приједлога за покретање ликвидационог поступка, регистарски суд ће позвати повјериоце који су своје потраживање пријавили или пријављују потраживање, да солидарно уплате предујам за покриће трошкова ликвидационог поступка у року од 15 дана.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(3) Уколико повјериоци не уплате предујам у прописаном року, пријаве потраживања ће се одбацити, а поступак ће се окончати у складу са одредбом члана 81. овог закона.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(4) Повјерилац који је предујмио трошкове поступка има право на њихов поврат, у поступку намирења из ликвидационе масе. Трошкови се намирују прије намирења потраживања пријављених у ликвидационом поступку.”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40.</w:t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У члану 84. ријечи: „члана 77. овог закона” замјењују се ријечима: „члана 79. овог закона”.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</w:r>
    </w:p>
    <w:p w:rsidR="009967BA" w:rsidRPr="00D8130C" w:rsidRDefault="009967BA" w:rsidP="009967BA">
      <w:pPr>
        <w:tabs>
          <w:tab w:val="left" w:pos="142"/>
        </w:tabs>
        <w:jc w:val="center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>Члан 41.</w:t>
      </w: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967BA" w:rsidRPr="00D8130C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  <w:r w:rsidRPr="00D8130C">
        <w:rPr>
          <w:rFonts w:eastAsia="Calibri"/>
          <w:lang w:val="sr-Cyrl-BA" w:eastAsia="en-US"/>
        </w:rPr>
        <w:tab/>
      </w:r>
      <w:r w:rsidRPr="00D8130C">
        <w:rPr>
          <w:rFonts w:eastAsia="Calibri"/>
          <w:lang w:val="sr-Cyrl-BA" w:eastAsia="en-US"/>
        </w:rPr>
        <w:tab/>
        <w:t>Овај закон ступа на снагу осмог дана од дана објављивања у „Службеном гласнику Републике Српске”.</w:t>
      </w:r>
    </w:p>
    <w:p w:rsidR="009967BA" w:rsidRDefault="009967BA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424372" w:rsidRPr="00424372" w:rsidRDefault="00424372" w:rsidP="009967BA">
      <w:pPr>
        <w:tabs>
          <w:tab w:val="left" w:pos="142"/>
        </w:tabs>
        <w:jc w:val="both"/>
        <w:rPr>
          <w:rFonts w:eastAsia="Calibri"/>
          <w:lang w:val="sr-Cyrl-BA" w:eastAsia="en-US"/>
        </w:rPr>
      </w:pPr>
    </w:p>
    <w:p w:rsidR="009967BA" w:rsidRDefault="009967BA" w:rsidP="009967BA">
      <w:pPr>
        <w:tabs>
          <w:tab w:val="left" w:pos="142"/>
        </w:tabs>
        <w:jc w:val="both"/>
        <w:rPr>
          <w:rFonts w:eastAsia="Calibri"/>
          <w:lang w:val="en-US" w:eastAsia="en-US"/>
        </w:rPr>
      </w:pPr>
    </w:p>
    <w:p w:rsidR="009967BA" w:rsidRPr="009967BA" w:rsidRDefault="009967BA" w:rsidP="009967BA">
      <w:pPr>
        <w:tabs>
          <w:tab w:val="left" w:pos="142"/>
        </w:tabs>
        <w:jc w:val="both"/>
        <w:rPr>
          <w:rFonts w:eastAsia="Calibri"/>
          <w:lang w:val="en-US" w:eastAsia="en-US"/>
        </w:rPr>
      </w:pPr>
    </w:p>
    <w:p w:rsidR="009967BA" w:rsidRPr="009967BA" w:rsidRDefault="009967BA" w:rsidP="009967BA">
      <w:pPr>
        <w:jc w:val="both"/>
        <w:rPr>
          <w:lang w:val="ru-RU" w:eastAsia="en-US"/>
        </w:rPr>
      </w:pPr>
      <w:r w:rsidRPr="009967BA">
        <w:rPr>
          <w:lang w:val="ru-RU" w:eastAsia="en-US"/>
        </w:rPr>
        <w:t>Број: 02/1-021-</w:t>
      </w:r>
      <w:r w:rsidR="003C398F">
        <w:rPr>
          <w:lang w:val="ru-RU" w:eastAsia="en-US"/>
        </w:rPr>
        <w:t>131</w:t>
      </w:r>
      <w:bookmarkStart w:id="0" w:name="_GoBack"/>
      <w:bookmarkEnd w:id="0"/>
      <w:r w:rsidRPr="009967BA">
        <w:rPr>
          <w:lang w:val="ru-RU" w:eastAsia="en-US"/>
        </w:rPr>
        <w:t>/16</w:t>
      </w:r>
      <w:r w:rsidRPr="009967BA">
        <w:rPr>
          <w:lang w:val="ru-RU" w:eastAsia="en-US"/>
        </w:rPr>
        <w:tab/>
      </w:r>
      <w:r w:rsidRPr="009967BA">
        <w:rPr>
          <w:lang w:val="ru-RU" w:eastAsia="en-US"/>
        </w:rPr>
        <w:tab/>
      </w:r>
      <w:r w:rsidRPr="009967BA">
        <w:rPr>
          <w:lang w:val="ru-RU" w:eastAsia="en-US"/>
        </w:rPr>
        <w:tab/>
      </w:r>
      <w:r w:rsidRPr="009967BA">
        <w:rPr>
          <w:lang w:val="ru-RU" w:eastAsia="en-US"/>
        </w:rPr>
        <w:tab/>
      </w:r>
      <w:r w:rsidRPr="009967BA">
        <w:rPr>
          <w:lang w:val="ru-RU" w:eastAsia="en-US"/>
        </w:rPr>
        <w:tab/>
        <w:t xml:space="preserve">  </w:t>
      </w:r>
      <w:r w:rsidRPr="009967BA">
        <w:rPr>
          <w:lang w:val="en-US" w:eastAsia="en-US"/>
        </w:rPr>
        <w:t xml:space="preserve">       </w:t>
      </w:r>
      <w:r w:rsidRPr="009967BA">
        <w:rPr>
          <w:lang w:val="sr-Cyrl-CS" w:eastAsia="en-US"/>
        </w:rPr>
        <w:t xml:space="preserve">       </w:t>
      </w:r>
      <w:r w:rsidRPr="009967BA">
        <w:rPr>
          <w:lang w:val="ru-RU" w:eastAsia="en-US"/>
        </w:rPr>
        <w:t>ПРЕДСЈЕДНИК</w:t>
      </w:r>
    </w:p>
    <w:p w:rsidR="009967BA" w:rsidRPr="009967BA" w:rsidRDefault="009967BA" w:rsidP="009967BA">
      <w:pPr>
        <w:jc w:val="both"/>
        <w:rPr>
          <w:lang w:val="ru-RU" w:eastAsia="en-US"/>
        </w:rPr>
      </w:pPr>
      <w:r w:rsidRPr="009967BA">
        <w:rPr>
          <w:lang w:val="ru-RU" w:eastAsia="en-US"/>
        </w:rPr>
        <w:t xml:space="preserve">Датум: </w:t>
      </w:r>
      <w:r w:rsidRPr="009967BA">
        <w:rPr>
          <w:lang w:val="sr-Cyrl-BA" w:eastAsia="en-US"/>
        </w:rPr>
        <w:t>11. фебруар 2016</w:t>
      </w:r>
      <w:r w:rsidRPr="009967BA">
        <w:rPr>
          <w:lang w:val="ru-RU" w:eastAsia="en-US"/>
        </w:rPr>
        <w:t>. године</w:t>
      </w:r>
      <w:r w:rsidRPr="009967BA">
        <w:rPr>
          <w:lang w:val="ru-RU" w:eastAsia="en-US"/>
        </w:rPr>
        <w:tab/>
      </w:r>
      <w:r w:rsidRPr="009967BA">
        <w:rPr>
          <w:lang w:val="ru-RU" w:eastAsia="en-US"/>
        </w:rPr>
        <w:tab/>
        <w:t xml:space="preserve">                </w:t>
      </w:r>
      <w:r w:rsidRPr="009967BA">
        <w:rPr>
          <w:lang w:val="ru-RU" w:eastAsia="en-US"/>
        </w:rPr>
        <w:tab/>
        <w:t xml:space="preserve">        НАРОДНЕ СКУПШТИНЕ</w:t>
      </w:r>
    </w:p>
    <w:p w:rsidR="009967BA" w:rsidRPr="009967BA" w:rsidRDefault="009967BA" w:rsidP="009967BA">
      <w:pPr>
        <w:ind w:left="360"/>
        <w:jc w:val="both"/>
        <w:rPr>
          <w:lang w:val="ru-RU" w:eastAsia="en-US"/>
        </w:rPr>
      </w:pPr>
    </w:p>
    <w:p w:rsidR="009967BA" w:rsidRPr="009967BA" w:rsidRDefault="009967BA" w:rsidP="009967BA">
      <w:pPr>
        <w:jc w:val="both"/>
        <w:rPr>
          <w:lang w:val="sr-Cyrl-BA" w:eastAsia="zh-CN"/>
        </w:rPr>
      </w:pPr>
      <w:r w:rsidRPr="009967BA">
        <w:rPr>
          <w:lang w:val="ru-RU" w:eastAsia="en-US"/>
        </w:rPr>
        <w:tab/>
      </w:r>
      <w:r w:rsidRPr="009967BA">
        <w:rPr>
          <w:lang w:val="ru-RU" w:eastAsia="en-US"/>
        </w:rPr>
        <w:tab/>
      </w:r>
      <w:r w:rsidRPr="009967BA">
        <w:rPr>
          <w:lang w:val="ru-RU" w:eastAsia="en-US"/>
        </w:rPr>
        <w:tab/>
      </w:r>
      <w:r w:rsidRPr="009967BA">
        <w:rPr>
          <w:lang w:val="ru-RU" w:eastAsia="en-US"/>
        </w:rPr>
        <w:tab/>
      </w:r>
      <w:r w:rsidRPr="009967BA">
        <w:rPr>
          <w:lang w:val="ru-RU" w:eastAsia="en-US"/>
        </w:rPr>
        <w:tab/>
      </w:r>
      <w:r w:rsidRPr="009967BA">
        <w:rPr>
          <w:lang w:val="ru-RU" w:eastAsia="en-US"/>
        </w:rPr>
        <w:tab/>
      </w:r>
      <w:r w:rsidRPr="009967BA">
        <w:rPr>
          <w:lang w:val="ru-RU" w:eastAsia="en-US"/>
        </w:rPr>
        <w:tab/>
        <w:t xml:space="preserve">                  </w:t>
      </w:r>
      <w:r w:rsidRPr="009967BA">
        <w:rPr>
          <w:lang w:val="en-US" w:eastAsia="en-US"/>
        </w:rPr>
        <w:t xml:space="preserve">      </w:t>
      </w:r>
      <w:r w:rsidRPr="009967BA">
        <w:rPr>
          <w:b/>
          <w:bCs/>
          <w:i/>
          <w:iCs/>
          <w:lang w:val="sr-Cyrl-BA" w:eastAsia="en-US"/>
        </w:rPr>
        <w:t>Недељко Чубриловић</w:t>
      </w:r>
    </w:p>
    <w:p w:rsidR="00E745D7" w:rsidRDefault="00E745D7"/>
    <w:sectPr w:rsidR="00E745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B4760"/>
    <w:multiLevelType w:val="hybridMultilevel"/>
    <w:tmpl w:val="2EE45F74"/>
    <w:lvl w:ilvl="0" w:tplc="2560618A">
      <w:start w:val="2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10633AE"/>
    <w:multiLevelType w:val="hybridMultilevel"/>
    <w:tmpl w:val="6C2668D4"/>
    <w:lvl w:ilvl="0" w:tplc="3EF23B4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7BA"/>
    <w:rsid w:val="002C1D0A"/>
    <w:rsid w:val="003C398F"/>
    <w:rsid w:val="003F2653"/>
    <w:rsid w:val="00424372"/>
    <w:rsid w:val="00432AF6"/>
    <w:rsid w:val="006E00BB"/>
    <w:rsid w:val="009967BA"/>
    <w:rsid w:val="00B011AA"/>
    <w:rsid w:val="00C60A24"/>
    <w:rsid w:val="00D7619B"/>
    <w:rsid w:val="00E7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7BA"/>
    <w:rPr>
      <w:rFonts w:eastAsia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967BA"/>
    <w:pPr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2C1D0A"/>
    <w:pPr>
      <w:jc w:val="center"/>
    </w:pPr>
    <w:rPr>
      <w:rFonts w:eastAsia="Calibri"/>
      <w:b/>
      <w:lang w:val="sr-Cyrl-BA" w:eastAsia="en-US"/>
    </w:rPr>
  </w:style>
  <w:style w:type="character" w:customStyle="1" w:styleId="TitleChar">
    <w:name w:val="Title Char"/>
    <w:basedOn w:val="DefaultParagraphFont"/>
    <w:link w:val="Title"/>
    <w:uiPriority w:val="10"/>
    <w:rsid w:val="002C1D0A"/>
    <w:rPr>
      <w:rFonts w:eastAsia="Calibri"/>
      <w:b/>
      <w:lang w:val="sr-Cyrl-BA"/>
    </w:rPr>
  </w:style>
  <w:style w:type="paragraph" w:styleId="BodyText">
    <w:name w:val="Body Text"/>
    <w:basedOn w:val="Normal"/>
    <w:link w:val="BodyTextChar"/>
    <w:uiPriority w:val="99"/>
    <w:unhideWhenUsed/>
    <w:rsid w:val="00C60A24"/>
    <w:pPr>
      <w:tabs>
        <w:tab w:val="left" w:pos="142"/>
      </w:tabs>
      <w:jc w:val="both"/>
    </w:pPr>
    <w:rPr>
      <w:rFonts w:eastAsia="Calibri"/>
      <w:lang w:val="sr-Cyrl-BA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C60A24"/>
    <w:rPr>
      <w:rFonts w:eastAsia="Calibri"/>
      <w:lang w:val="sr-Cyrl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7BA"/>
    <w:rPr>
      <w:rFonts w:eastAsia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967BA"/>
    <w:pPr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2C1D0A"/>
    <w:pPr>
      <w:jc w:val="center"/>
    </w:pPr>
    <w:rPr>
      <w:rFonts w:eastAsia="Calibri"/>
      <w:b/>
      <w:lang w:val="sr-Cyrl-BA" w:eastAsia="en-US"/>
    </w:rPr>
  </w:style>
  <w:style w:type="character" w:customStyle="1" w:styleId="TitleChar">
    <w:name w:val="Title Char"/>
    <w:basedOn w:val="DefaultParagraphFont"/>
    <w:link w:val="Title"/>
    <w:uiPriority w:val="10"/>
    <w:rsid w:val="002C1D0A"/>
    <w:rPr>
      <w:rFonts w:eastAsia="Calibri"/>
      <w:b/>
      <w:lang w:val="sr-Cyrl-BA"/>
    </w:rPr>
  </w:style>
  <w:style w:type="paragraph" w:styleId="BodyText">
    <w:name w:val="Body Text"/>
    <w:basedOn w:val="Normal"/>
    <w:link w:val="BodyTextChar"/>
    <w:uiPriority w:val="99"/>
    <w:unhideWhenUsed/>
    <w:rsid w:val="00C60A24"/>
    <w:pPr>
      <w:tabs>
        <w:tab w:val="left" w:pos="142"/>
      </w:tabs>
      <w:jc w:val="both"/>
    </w:pPr>
    <w:rPr>
      <w:rFonts w:eastAsia="Calibri"/>
      <w:lang w:val="sr-Cyrl-BA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C60A24"/>
    <w:rPr>
      <w:rFonts w:eastAsia="Calibri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12</Pages>
  <Words>3835</Words>
  <Characters>21861</Characters>
  <Application>Microsoft Office Word</Application>
  <DocSecurity>0</DocSecurity>
  <Lines>182</Lines>
  <Paragraphs>51</Paragraphs>
  <ScaleCrop>false</ScaleCrop>
  <Company>Narodna skupstina RS</Company>
  <LinksUpToDate>false</LinksUpToDate>
  <CharactersWithSpaces>25645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2016-02-12T10:06:00Z</dcterms:created>
  <dcterms:modified xsi:type="dcterms:W3CDTF">2016-02-15T08:45:00Z</dcterms:modified>
</cp:coreProperties>
</file>